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51" w:rsidRPr="00346051" w:rsidRDefault="00346051" w:rsidP="00346051">
      <w:pPr>
        <w:spacing w:before="100" w:beforeAutospacing="1" w:after="100" w:afterAutospacing="1" w:line="240" w:lineRule="auto"/>
        <w:jc w:val="both"/>
        <w:outlineLvl w:val="1"/>
        <w:rPr>
          <w:rFonts w:ascii="Arial" w:eastAsia="Times New Roman" w:hAnsi="Arial" w:cs="Arial"/>
          <w:color w:val="333333"/>
          <w:sz w:val="36"/>
          <w:szCs w:val="36"/>
          <w:lang w:eastAsia="ru-RU"/>
        </w:rPr>
      </w:pPr>
      <w:r w:rsidRPr="00346051">
        <w:rPr>
          <w:rFonts w:ascii="Tahoma" w:eastAsia="Times New Roman" w:hAnsi="Tahoma" w:cs="Tahoma"/>
          <w:b/>
          <w:bCs/>
          <w:color w:val="333333"/>
          <w:sz w:val="21"/>
          <w:lang w:eastAsia="ru-RU"/>
        </w:rPr>
        <w:t>УТВЕРЖДЕНО</w:t>
      </w:r>
    </w:p>
    <w:p w:rsidR="00346051" w:rsidRPr="00346051" w:rsidRDefault="00346051" w:rsidP="00346051">
      <w:pPr>
        <w:spacing w:before="100" w:beforeAutospacing="1" w:after="100" w:afterAutospacing="1" w:line="240" w:lineRule="auto"/>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Приказом генерального директор</w:t>
      </w:r>
      <w:proofErr w:type="gramStart"/>
      <w:r w:rsidRPr="00346051">
        <w:rPr>
          <w:rFonts w:ascii="Tahoma" w:eastAsia="Times New Roman" w:hAnsi="Tahoma" w:cs="Tahoma"/>
          <w:color w:val="333333"/>
          <w:sz w:val="21"/>
          <w:szCs w:val="21"/>
          <w:lang w:eastAsia="ru-RU"/>
        </w:rPr>
        <w:t>а</w:t>
      </w:r>
      <w:r w:rsidRPr="00346051">
        <w:rPr>
          <w:rFonts w:ascii="Tahoma" w:eastAsia="Times New Roman" w:hAnsi="Tahoma" w:cs="Tahoma"/>
          <w:color w:val="333333"/>
          <w:sz w:val="21"/>
          <w:szCs w:val="21"/>
          <w:lang w:eastAsia="ru-RU"/>
        </w:rPr>
        <w:br/>
        <w:t>ООО</w:t>
      </w:r>
      <w:proofErr w:type="gramEnd"/>
      <w:r w:rsidRPr="00346051">
        <w:rPr>
          <w:rFonts w:ascii="Tahoma" w:eastAsia="Times New Roman" w:hAnsi="Tahoma" w:cs="Tahoma"/>
          <w:color w:val="333333"/>
          <w:sz w:val="21"/>
          <w:szCs w:val="21"/>
          <w:lang w:eastAsia="ru-RU"/>
        </w:rPr>
        <w:t xml:space="preserve"> «</w:t>
      </w:r>
      <w:proofErr w:type="spellStart"/>
      <w:r w:rsidRPr="00346051">
        <w:rPr>
          <w:rFonts w:ascii="Tahoma" w:eastAsia="Times New Roman" w:hAnsi="Tahoma" w:cs="Tahoma"/>
          <w:color w:val="333333"/>
          <w:sz w:val="21"/>
          <w:szCs w:val="21"/>
          <w:lang w:eastAsia="ru-RU"/>
        </w:rPr>
        <w:t>Мединвест</w:t>
      </w:r>
      <w:proofErr w:type="spellEnd"/>
      <w:r w:rsidRPr="00346051">
        <w:rPr>
          <w:rFonts w:ascii="Tahoma" w:eastAsia="Times New Roman" w:hAnsi="Tahoma" w:cs="Tahoma"/>
          <w:color w:val="333333"/>
          <w:sz w:val="21"/>
          <w:szCs w:val="21"/>
          <w:lang w:eastAsia="ru-RU"/>
        </w:rPr>
        <w:t>» Губаревой Т.В.</w:t>
      </w:r>
      <w:r w:rsidRPr="00346051">
        <w:rPr>
          <w:rFonts w:ascii="Tahoma" w:eastAsia="Times New Roman" w:hAnsi="Tahoma" w:cs="Tahoma"/>
          <w:color w:val="333333"/>
          <w:sz w:val="21"/>
          <w:szCs w:val="21"/>
          <w:lang w:eastAsia="ru-RU"/>
        </w:rPr>
        <w:br/>
        <w:t>от 06.07.2016г. № 35/16-ОВ</w:t>
      </w:r>
    </w:p>
    <w:p w:rsidR="00346051" w:rsidRPr="00346051" w:rsidRDefault="00346051" w:rsidP="00346051">
      <w:pPr>
        <w:spacing w:before="100" w:beforeAutospacing="1" w:after="100" w:afterAutospacing="1" w:line="240" w:lineRule="auto"/>
        <w:rPr>
          <w:rFonts w:ascii="Arial" w:eastAsia="Times New Roman" w:hAnsi="Arial" w:cs="Arial"/>
          <w:color w:val="333333"/>
          <w:sz w:val="20"/>
          <w:szCs w:val="20"/>
          <w:lang w:eastAsia="ru-RU"/>
        </w:rPr>
      </w:pPr>
      <w:r w:rsidRPr="00346051">
        <w:rPr>
          <w:rFonts w:ascii="Tahoma" w:eastAsia="Times New Roman" w:hAnsi="Tahoma" w:cs="Tahoma"/>
          <w:b/>
          <w:bCs/>
          <w:color w:val="333333"/>
          <w:sz w:val="21"/>
          <w:lang w:eastAsia="ru-RU"/>
        </w:rPr>
        <w:t>Дата введения в действие:</w:t>
      </w:r>
      <w:r w:rsidRPr="00346051">
        <w:rPr>
          <w:rFonts w:ascii="Tahoma" w:eastAsia="Times New Roman" w:hAnsi="Tahoma" w:cs="Tahoma"/>
          <w:color w:val="333333"/>
          <w:sz w:val="21"/>
          <w:szCs w:val="21"/>
          <w:lang w:eastAsia="ru-RU"/>
        </w:rPr>
        <w:br/>
        <w:t>7 июля 2016г.</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Arial" w:eastAsia="Times New Roman" w:hAnsi="Arial" w:cs="Arial"/>
          <w:color w:val="333333"/>
          <w:sz w:val="20"/>
          <w:szCs w:val="20"/>
          <w:lang w:eastAsia="ru-RU"/>
        </w:rPr>
        <w:br/>
      </w:r>
      <w:r w:rsidRPr="00346051">
        <w:rPr>
          <w:rFonts w:ascii="Tahoma" w:eastAsia="Times New Roman" w:hAnsi="Tahoma" w:cs="Tahoma"/>
          <w:b/>
          <w:bCs/>
          <w:color w:val="333333"/>
          <w:sz w:val="21"/>
          <w:lang w:eastAsia="ru-RU"/>
        </w:rPr>
        <w:t>Политика обработки персональных данных</w:t>
      </w:r>
      <w:r w:rsidRPr="00346051">
        <w:rPr>
          <w:rFonts w:ascii="Tahoma" w:eastAsia="Times New Roman" w:hAnsi="Tahoma" w:cs="Tahoma"/>
          <w:color w:val="333333"/>
          <w:sz w:val="21"/>
          <w:szCs w:val="21"/>
          <w:lang w:eastAsia="ru-RU"/>
        </w:rPr>
        <w:t> </w:t>
      </w:r>
      <w:r w:rsidRPr="00346051">
        <w:rPr>
          <w:rFonts w:ascii="Tahoma" w:eastAsia="Times New Roman" w:hAnsi="Tahoma" w:cs="Tahoma"/>
          <w:b/>
          <w:bCs/>
          <w:color w:val="333333"/>
          <w:sz w:val="21"/>
          <w:lang w:eastAsia="ru-RU"/>
        </w:rPr>
        <w:t>в ООО «</w:t>
      </w:r>
      <w:proofErr w:type="spellStart"/>
      <w:r w:rsidRPr="00346051">
        <w:rPr>
          <w:rFonts w:ascii="Tahoma" w:eastAsia="Times New Roman" w:hAnsi="Tahoma" w:cs="Tahoma"/>
          <w:b/>
          <w:bCs/>
          <w:color w:val="333333"/>
          <w:sz w:val="21"/>
          <w:lang w:eastAsia="ru-RU"/>
        </w:rPr>
        <w:t>Мединвест</w:t>
      </w:r>
      <w:proofErr w:type="spellEnd"/>
      <w:r w:rsidRPr="00346051">
        <w:rPr>
          <w:rFonts w:ascii="Tahoma" w:eastAsia="Times New Roman" w:hAnsi="Tahoma" w:cs="Tahoma"/>
          <w:b/>
          <w:bCs/>
          <w:color w:val="333333"/>
          <w:sz w:val="21"/>
          <w:lang w:eastAsia="ru-RU"/>
        </w:rPr>
        <w:t>»</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xml:space="preserve">(для неограниченного доступа, опубликовано в соответствии с </w:t>
      </w:r>
      <w:proofErr w:type="gramStart"/>
      <w:r w:rsidRPr="00346051">
        <w:rPr>
          <w:rFonts w:ascii="Tahoma" w:eastAsia="Times New Roman" w:hAnsi="Tahoma" w:cs="Tahoma"/>
          <w:color w:val="333333"/>
          <w:sz w:val="21"/>
          <w:szCs w:val="21"/>
          <w:lang w:eastAsia="ru-RU"/>
        </w:rPr>
        <w:t>ч</w:t>
      </w:r>
      <w:proofErr w:type="gramEnd"/>
      <w:r w:rsidRPr="00346051">
        <w:rPr>
          <w:rFonts w:ascii="Tahoma" w:eastAsia="Times New Roman" w:hAnsi="Tahoma" w:cs="Tahoma"/>
          <w:color w:val="333333"/>
          <w:sz w:val="21"/>
          <w:szCs w:val="21"/>
          <w:lang w:eastAsia="ru-RU"/>
        </w:rPr>
        <w:t>.2 ст.18.1 Федерального закона от 27 июля 2006 г. № 152-ФЗ "О персональных данных")</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b/>
          <w:bCs/>
          <w:color w:val="333333"/>
          <w:sz w:val="21"/>
          <w:lang w:eastAsia="ru-RU"/>
        </w:rPr>
        <w:t>1. ОБЩИЕ ПОЛОЖЕНИЯ</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1.1. Настоящая Политика определяет порядок обработки персональных данных и меры по обеспечению безопасности персональных данных в ООО «</w:t>
      </w:r>
      <w:proofErr w:type="spellStart"/>
      <w:r w:rsidRPr="00346051">
        <w:rPr>
          <w:rFonts w:ascii="Tahoma" w:eastAsia="Times New Roman" w:hAnsi="Tahoma" w:cs="Tahoma"/>
          <w:color w:val="333333"/>
          <w:sz w:val="21"/>
          <w:szCs w:val="21"/>
          <w:lang w:eastAsia="ru-RU"/>
        </w:rPr>
        <w:t>Мединвест</w:t>
      </w:r>
      <w:proofErr w:type="spellEnd"/>
      <w:r w:rsidRPr="00346051">
        <w:rPr>
          <w:rFonts w:ascii="Tahoma" w:eastAsia="Times New Roman" w:hAnsi="Tahoma" w:cs="Tahoma"/>
          <w:color w:val="333333"/>
          <w:sz w:val="21"/>
          <w:szCs w:val="21"/>
          <w:lang w:eastAsia="ru-RU"/>
        </w:rPr>
        <w:t>» (далее Общество)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346051">
        <w:rPr>
          <w:rFonts w:ascii="Tahoma" w:eastAsia="Times New Roman" w:hAnsi="Tahoma" w:cs="Tahoma"/>
          <w:color w:val="333333"/>
          <w:sz w:val="21"/>
          <w:szCs w:val="21"/>
          <w:lang w:eastAsia="ru-RU"/>
        </w:rPr>
        <w:br/>
        <w:t>1.2. Политика обработки персональных данных в Обществе разработана в соответствии с Федеральным законом от 27.07.2006 г. №152-ФЗ «О персональных данных».</w:t>
      </w:r>
      <w:r w:rsidRPr="00346051">
        <w:rPr>
          <w:rFonts w:ascii="Tahoma" w:eastAsia="Times New Roman" w:hAnsi="Tahoma" w:cs="Tahoma"/>
          <w:color w:val="333333"/>
          <w:sz w:val="21"/>
          <w:szCs w:val="21"/>
          <w:lang w:eastAsia="ru-RU"/>
        </w:rPr>
        <w:br/>
        <w:t>1.3. В настоящей Политике используются следующие термины и определения:</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proofErr w:type="gramStart"/>
      <w:r w:rsidRPr="00346051">
        <w:rPr>
          <w:rFonts w:ascii="Tahoma" w:eastAsia="Times New Roman" w:hAnsi="Tahoma" w:cs="Tahoma"/>
          <w:color w:val="333333"/>
          <w:sz w:val="21"/>
          <w:szCs w:val="21"/>
          <w:lang w:eastAsia="ru-RU"/>
        </w:rPr>
        <w:t>·         оператор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proofErr w:type="gramStart"/>
      <w:r w:rsidRPr="00346051">
        <w:rPr>
          <w:rFonts w:ascii="Tahoma" w:eastAsia="Times New Roman" w:hAnsi="Tahoma" w:cs="Tahoma"/>
          <w:color w:val="333333"/>
          <w:sz w:val="21"/>
          <w:szCs w:val="21"/>
          <w:lang w:eastAsia="ru-RU"/>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автоматизированная обработка персональных данных – обработка персональных данных с помощью средств вычислительной техники;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распространение персональных данных - действия, направленные на раскрытие персональных данных неопределённому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предоставление персональных данных – действия, направленные на раскрытие персональных данных определённому лицу или определённому кругу лиц;</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lastRenderedPageBreak/>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обезличивание персональных данны</w:t>
      </w:r>
      <w:proofErr w:type="gramStart"/>
      <w:r w:rsidRPr="00346051">
        <w:rPr>
          <w:rFonts w:ascii="Tahoma" w:eastAsia="Times New Roman" w:hAnsi="Tahoma" w:cs="Tahoma"/>
          <w:color w:val="333333"/>
          <w:sz w:val="21"/>
          <w:szCs w:val="21"/>
          <w:lang w:eastAsia="ru-RU"/>
        </w:rPr>
        <w:t>х-</w:t>
      </w:r>
      <w:proofErr w:type="gramEnd"/>
      <w:r w:rsidRPr="00346051">
        <w:rPr>
          <w:rFonts w:ascii="Tahoma" w:eastAsia="Times New Roman" w:hAnsi="Tahoma" w:cs="Tahoma"/>
          <w:color w:val="333333"/>
          <w:sz w:val="21"/>
          <w:szCs w:val="21"/>
          <w:lang w:eastAsia="ru-RU"/>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1.4. Действие Политики распространяется на все персональные данные субъектов, обрабатываемые в Обществе с применением средств автоматизации и без применения таких средств.</w:t>
      </w:r>
      <w:r w:rsidRPr="00346051">
        <w:rPr>
          <w:rFonts w:ascii="Tahoma" w:eastAsia="Times New Roman" w:hAnsi="Tahoma" w:cs="Tahoma"/>
          <w:color w:val="333333"/>
          <w:sz w:val="21"/>
          <w:szCs w:val="21"/>
          <w:lang w:eastAsia="ru-RU"/>
        </w:rPr>
        <w:br/>
        <w:t>1.5. К настоящей Политике должен иметь доступ любой субъект персональных данных.</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b/>
          <w:bCs/>
          <w:color w:val="333333"/>
          <w:sz w:val="21"/>
          <w:lang w:eastAsia="ru-RU"/>
        </w:rPr>
        <w:t>2. ПРИНЦИПЫ И УСЛОВИЯ ОБРАБОТКИ ПЕРСОНАЛЬНЫХ ДАННЫХ</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2.1. Обработка персональных данных в Обществе осуществляется на основе следующих принципов:</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законности и справедливой основы;</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ограничения обработки персональных данных достижением конкретных, заранее определённых и законных целей;</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недопущения обработки персональных данных, несовместимой с целями сбора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обработки только тех персональных данных, которые отвечают целям их обработки;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соответствия содержания и объёма обрабатываемых персональных данных заявленным целям обработки;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недопущения обработки избыточных персональных данных по отношению к заявленным целям их обработки;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обеспечения точности, достаточности и актуальности персональных данных по отношению к целям обработки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Обществом допущенных нарушений персональных данных, если иное не предусмотрено федеральным законом.</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lastRenderedPageBreak/>
        <w:t>2.2. Общество обрабатывает персональные данные только при наличии хотя бы одного из следующих условий:</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обработка персональных данных осуществляется с согласия субъекта персональных данных на обработку его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обработка персональных данных необходима для достижения целей, предусмотренных законом, для осуществления  возложенных законодательством Российской Федерации на оператора функций, полномочий и обязанностей;</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proofErr w:type="gramStart"/>
      <w:r w:rsidRPr="00346051">
        <w:rPr>
          <w:rFonts w:ascii="Tahoma" w:eastAsia="Times New Roman" w:hAnsi="Tahoma" w:cs="Tahoma"/>
          <w:color w:val="333333"/>
          <w:sz w:val="21"/>
          <w:szCs w:val="21"/>
          <w:lang w:eastAsia="ru-RU"/>
        </w:rPr>
        <w:t xml:space="preserve">·         обработка персональных данных необходима для исполнения договора, стороной которого, либо </w:t>
      </w:r>
      <w:proofErr w:type="spellStart"/>
      <w:r w:rsidRPr="00346051">
        <w:rPr>
          <w:rFonts w:ascii="Tahoma" w:eastAsia="Times New Roman" w:hAnsi="Tahoma" w:cs="Tahoma"/>
          <w:color w:val="333333"/>
          <w:sz w:val="21"/>
          <w:szCs w:val="21"/>
          <w:lang w:eastAsia="ru-RU"/>
        </w:rPr>
        <w:t>выгодоприобретателем</w:t>
      </w:r>
      <w:proofErr w:type="spellEnd"/>
      <w:r w:rsidRPr="00346051">
        <w:rPr>
          <w:rFonts w:ascii="Tahoma" w:eastAsia="Times New Roman" w:hAnsi="Tahoma" w:cs="Tahoma"/>
          <w:color w:val="333333"/>
          <w:sz w:val="21"/>
          <w:szCs w:val="21"/>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46051">
        <w:rPr>
          <w:rFonts w:ascii="Tahoma" w:eastAsia="Times New Roman" w:hAnsi="Tahoma" w:cs="Tahoma"/>
          <w:color w:val="333333"/>
          <w:sz w:val="21"/>
          <w:szCs w:val="21"/>
          <w:lang w:eastAsia="ru-RU"/>
        </w:rPr>
        <w:t>выгодоприобретателем</w:t>
      </w:r>
      <w:proofErr w:type="spellEnd"/>
      <w:r w:rsidRPr="00346051">
        <w:rPr>
          <w:rFonts w:ascii="Tahoma" w:eastAsia="Times New Roman" w:hAnsi="Tahoma" w:cs="Tahoma"/>
          <w:color w:val="333333"/>
          <w:sz w:val="21"/>
          <w:szCs w:val="21"/>
          <w:lang w:eastAsia="ru-RU"/>
        </w:rPr>
        <w:t xml:space="preserve"> или поручителем;</w:t>
      </w:r>
      <w:proofErr w:type="gramEnd"/>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2.3. Общество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346051">
        <w:rPr>
          <w:rFonts w:ascii="Tahoma" w:eastAsia="Times New Roman" w:hAnsi="Tahoma" w:cs="Tahoma"/>
          <w:color w:val="333333"/>
          <w:sz w:val="21"/>
          <w:szCs w:val="21"/>
          <w:lang w:eastAsia="ru-RU"/>
        </w:rPr>
        <w:br/>
        <w:t>2.4. В целях информационного обеспечения в Обществе могут создаваться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должность, сведения об образовании и квалификации, номера контактных телефонов, адрес электронной почты.</w:t>
      </w:r>
      <w:r w:rsidRPr="00346051">
        <w:rPr>
          <w:rFonts w:ascii="Tahoma" w:eastAsia="Times New Roman" w:hAnsi="Tahoma" w:cs="Tahoma"/>
          <w:color w:val="333333"/>
          <w:sz w:val="21"/>
          <w:szCs w:val="21"/>
          <w:lang w:eastAsia="ru-RU"/>
        </w:rPr>
        <w:br/>
        <w:t>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r w:rsidRPr="00346051">
        <w:rPr>
          <w:rFonts w:ascii="Tahoma" w:eastAsia="Times New Roman" w:hAnsi="Tahoma" w:cs="Tahoma"/>
          <w:color w:val="333333"/>
          <w:sz w:val="21"/>
          <w:szCs w:val="21"/>
          <w:lang w:eastAsia="ru-RU"/>
        </w:rPr>
        <w:br/>
        <w:t>2.5.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ФЗ-152.</w:t>
      </w:r>
      <w:r w:rsidRPr="00346051">
        <w:rPr>
          <w:rFonts w:ascii="Tahoma" w:eastAsia="Times New Roman" w:hAnsi="Tahoma" w:cs="Tahoma"/>
          <w:color w:val="333333"/>
          <w:sz w:val="21"/>
          <w:szCs w:val="21"/>
          <w:lang w:eastAsia="ru-RU"/>
        </w:rPr>
        <w:br/>
        <w:t>2.6. Обработка Обществом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субъект персональных данных дал согласие в письменной форме на обработку своих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персональные данные сделаны общедоступными субъектом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lastRenderedPageBreak/>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обработка персональных данных осуществляется в соответствии с законодательством Российской Федерации о противодействии терроризму, о противодействии коррупции, об исполнительном производстве, уголовно-исполнительным законодательством Российской Федерации;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r w:rsidRPr="00346051">
        <w:rPr>
          <w:rFonts w:ascii="Tahoma" w:eastAsia="Times New Roman" w:hAnsi="Tahoma" w:cs="Tahoma"/>
          <w:color w:val="333333"/>
          <w:sz w:val="21"/>
          <w:szCs w:val="21"/>
          <w:lang w:eastAsia="ru-RU"/>
        </w:rPr>
        <w:br/>
        <w:t>2.7. Обработка персональных данных о судимости может осуществляться Обществом исключительно в случаях и в порядке, которые определяются в соответствии с федеральными законами.</w:t>
      </w:r>
      <w:r w:rsidRPr="00346051">
        <w:rPr>
          <w:rFonts w:ascii="Tahoma" w:eastAsia="Times New Roman" w:hAnsi="Tahoma" w:cs="Tahoma"/>
          <w:color w:val="333333"/>
          <w:sz w:val="21"/>
          <w:szCs w:val="21"/>
          <w:lang w:eastAsia="ru-RU"/>
        </w:rPr>
        <w:br/>
        <w:t>2.8.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Обществом только при наличии согласия в письменной форме работника.</w:t>
      </w:r>
      <w:r w:rsidRPr="00346051">
        <w:rPr>
          <w:rFonts w:ascii="Tahoma" w:eastAsia="Times New Roman" w:hAnsi="Tahoma" w:cs="Tahoma"/>
          <w:color w:val="333333"/>
          <w:sz w:val="21"/>
          <w:szCs w:val="21"/>
          <w:lang w:eastAsia="ru-RU"/>
        </w:rPr>
        <w:br/>
        <w:t>2.9. Обработка персональных данных осуществляется Обществом с использованием средств автоматизации, а также без использования таких средств (на бумажном носителе информации).</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b/>
          <w:bCs/>
          <w:color w:val="333333"/>
          <w:sz w:val="21"/>
          <w:lang w:eastAsia="ru-RU"/>
        </w:rPr>
        <w:t>3. ПРАВА СУБЪЕКТА ПЕРСОНАЛЬНЫХ ДАННЫХ</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3.1. Субъект персональных данных принимает решение о предоставлении его персональных данных и даёт согласие на их обработку свободно, своей волей и в своём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346051">
        <w:rPr>
          <w:rFonts w:ascii="Tahoma" w:eastAsia="Times New Roman" w:hAnsi="Tahoma" w:cs="Tahoma"/>
          <w:color w:val="333333"/>
          <w:sz w:val="21"/>
          <w:szCs w:val="21"/>
          <w:lang w:eastAsia="ru-RU"/>
        </w:rPr>
        <w:br/>
        <w:t xml:space="preserve">Обязанность </w:t>
      </w:r>
      <w:proofErr w:type="gramStart"/>
      <w:r w:rsidRPr="00346051">
        <w:rPr>
          <w:rFonts w:ascii="Tahoma" w:eastAsia="Times New Roman" w:hAnsi="Tahoma" w:cs="Tahoma"/>
          <w:color w:val="333333"/>
          <w:sz w:val="21"/>
          <w:szCs w:val="21"/>
          <w:lang w:eastAsia="ru-RU"/>
        </w:rPr>
        <w:t>предоставить доказательство</w:t>
      </w:r>
      <w:proofErr w:type="gramEnd"/>
      <w:r w:rsidRPr="00346051">
        <w:rPr>
          <w:rFonts w:ascii="Tahoma" w:eastAsia="Times New Roman" w:hAnsi="Tahoma" w:cs="Tahoma"/>
          <w:color w:val="333333"/>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Общество .</w:t>
      </w:r>
      <w:r w:rsidRPr="00346051">
        <w:rPr>
          <w:rFonts w:ascii="Tahoma" w:eastAsia="Times New Roman" w:hAnsi="Tahoma" w:cs="Tahoma"/>
          <w:color w:val="333333"/>
          <w:sz w:val="21"/>
          <w:szCs w:val="21"/>
          <w:lang w:eastAsia="ru-RU"/>
        </w:rPr>
        <w:b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346051">
        <w:rPr>
          <w:rFonts w:ascii="Tahoma" w:eastAsia="Times New Roman" w:hAnsi="Tahoma" w:cs="Tahoma"/>
          <w:color w:val="333333"/>
          <w:sz w:val="21"/>
          <w:szCs w:val="21"/>
          <w:lang w:eastAsia="ru-RU"/>
        </w:rPr>
        <w:br/>
        <w:t>3.3. Обработка персональных данных в целях продвижения товаров, работ, услуг на рынке путём осуществления прямых контактов с потенциальным потребителем с помощью сре</w:t>
      </w:r>
      <w:proofErr w:type="gramStart"/>
      <w:r w:rsidRPr="00346051">
        <w:rPr>
          <w:rFonts w:ascii="Tahoma" w:eastAsia="Times New Roman" w:hAnsi="Tahoma" w:cs="Tahoma"/>
          <w:color w:val="333333"/>
          <w:sz w:val="21"/>
          <w:szCs w:val="21"/>
          <w:lang w:eastAsia="ru-RU"/>
        </w:rPr>
        <w:t>дств св</w:t>
      </w:r>
      <w:proofErr w:type="gramEnd"/>
      <w:r w:rsidRPr="00346051">
        <w:rPr>
          <w:rFonts w:ascii="Tahoma" w:eastAsia="Times New Roman" w:hAnsi="Tahoma" w:cs="Tahoma"/>
          <w:color w:val="333333"/>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Общество не докажет, что такое согласие было получено.</w:t>
      </w:r>
      <w:r w:rsidRPr="00346051">
        <w:rPr>
          <w:rFonts w:ascii="Tahoma" w:eastAsia="Times New Roman" w:hAnsi="Tahoma" w:cs="Tahoma"/>
          <w:color w:val="333333"/>
          <w:sz w:val="21"/>
          <w:szCs w:val="21"/>
          <w:lang w:eastAsia="ru-RU"/>
        </w:rPr>
        <w:br/>
        <w:t>Общество обязано немедленно прекратить по требованию субъекта персональных данных обработку его персональных данных в вышеуказанных целях.</w:t>
      </w:r>
      <w:r w:rsidRPr="00346051">
        <w:rPr>
          <w:rFonts w:ascii="Tahoma" w:eastAsia="Times New Roman" w:hAnsi="Tahoma" w:cs="Tahoma"/>
          <w:color w:val="333333"/>
          <w:sz w:val="21"/>
          <w:szCs w:val="21"/>
          <w:lang w:eastAsia="ru-RU"/>
        </w:rPr>
        <w:br/>
        <w:t>3.4.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lastRenderedPageBreak/>
        <w:t xml:space="preserve">3.5. Если субъект персональных данных считает, что Общество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Общества </w:t>
      </w:r>
      <w:proofErr w:type="gramStart"/>
      <w:r w:rsidRPr="00346051">
        <w:rPr>
          <w:rFonts w:ascii="Tahoma" w:eastAsia="Times New Roman" w:hAnsi="Tahoma" w:cs="Tahoma"/>
          <w:color w:val="333333"/>
          <w:sz w:val="21"/>
          <w:szCs w:val="21"/>
          <w:lang w:eastAsia="ru-RU"/>
        </w:rPr>
        <w:t>в</w:t>
      </w:r>
      <w:proofErr w:type="gramEnd"/>
      <w:r w:rsidRPr="00346051">
        <w:rPr>
          <w:rFonts w:ascii="Tahoma" w:eastAsia="Times New Roman" w:hAnsi="Tahoma" w:cs="Tahoma"/>
          <w:color w:val="333333"/>
          <w:sz w:val="21"/>
          <w:szCs w:val="21"/>
          <w:lang w:eastAsia="ru-RU"/>
        </w:rPr>
        <w:t xml:space="preserve"> </w:t>
      </w:r>
      <w:proofErr w:type="gramStart"/>
      <w:r w:rsidRPr="00346051">
        <w:rPr>
          <w:rFonts w:ascii="Tahoma" w:eastAsia="Times New Roman" w:hAnsi="Tahoma" w:cs="Tahoma"/>
          <w:color w:val="333333"/>
          <w:sz w:val="21"/>
          <w:szCs w:val="21"/>
          <w:lang w:eastAsia="ru-RU"/>
        </w:rPr>
        <w:t>Уполномоченный</w:t>
      </w:r>
      <w:proofErr w:type="gramEnd"/>
      <w:r w:rsidRPr="00346051">
        <w:rPr>
          <w:rFonts w:ascii="Tahoma" w:eastAsia="Times New Roman" w:hAnsi="Tahoma" w:cs="Tahoma"/>
          <w:color w:val="333333"/>
          <w:sz w:val="21"/>
          <w:szCs w:val="21"/>
          <w:lang w:eastAsia="ru-RU"/>
        </w:rPr>
        <w:t xml:space="preserve"> орган по защите прав субъектов персональных данных или в судебном порядке.</w:t>
      </w:r>
      <w:r w:rsidRPr="00346051">
        <w:rPr>
          <w:rFonts w:ascii="Tahoma" w:eastAsia="Times New Roman" w:hAnsi="Tahoma" w:cs="Tahoma"/>
          <w:color w:val="333333"/>
          <w:sz w:val="21"/>
          <w:szCs w:val="21"/>
          <w:lang w:eastAsia="ru-RU"/>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b/>
          <w:bCs/>
          <w:color w:val="333333"/>
          <w:sz w:val="21"/>
          <w:lang w:eastAsia="ru-RU"/>
        </w:rPr>
        <w:t>4. ОБЕСПЕЧЕНИЕ БЕЗОПАСНОСТИ ПЕРСОНАЛЬНЫХ ДАННЫХ</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4.1. Безопасность персональных данных, обрабатываемых Обществом,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r w:rsidRPr="00346051">
        <w:rPr>
          <w:rFonts w:ascii="Tahoma" w:eastAsia="Times New Roman" w:hAnsi="Tahoma" w:cs="Tahoma"/>
          <w:color w:val="333333"/>
          <w:sz w:val="21"/>
          <w:szCs w:val="21"/>
          <w:lang w:eastAsia="ru-RU"/>
        </w:rPr>
        <w:br/>
        <w:t>4.2. Для целенаправленного создания в Обществе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Обществом применяются следующие организационно-технические меры:</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назначение должностных лиц, ответственных за организацию обработки и защиты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ограничение и регламентация состава работников, имеющих доступ к персональным данным;</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ознакомление работников с требованиями федерального законодательства и нормативных документов Общества по обработке и защите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обеспечение учёта и хранения материальных носителей информации и их обращения, исключающего хищение, подмену, несанкционированное копирование и уничтожение;</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проверка готовности и эффективности использования средств защиты информации;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регистрация и учёт действий пользователей информационных систем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парольная защита доступа пользователей к информационной системе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применение средств контроля доступа к коммуникационным портам, устройствам ввода-вывода информации, съёмным машинным носителям и внешним накопителям информации;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резервное копирование информации;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lastRenderedPageBreak/>
        <w:t>·         обеспечение восстановления персональных данных, модифицированных или уничтоженных вследствие несанкционированного доступа к ним;</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учёт применяемых средств защиты информации, эксплуатационной и технической документации к ним;</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проведение мониторинга действий пользователей, проведение разбирательств по фактам нарушения требований безопасности персональных данных;</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размещение технических средств обработки персональных данных, в пределах охраняемой территории;</w:t>
      </w:r>
    </w:p>
    <w:p w:rsidR="00346051" w:rsidRPr="00346051" w:rsidRDefault="00346051" w:rsidP="00346051">
      <w:pPr>
        <w:spacing w:before="100" w:beforeAutospacing="1" w:after="100" w:afterAutospacing="1" w:line="240" w:lineRule="auto"/>
        <w:ind w:left="450"/>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         поддержание технических средств охраны, сигнализации помещений в состоянии постоянной готовности.</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b/>
          <w:bCs/>
          <w:color w:val="333333"/>
          <w:sz w:val="21"/>
          <w:lang w:eastAsia="ru-RU"/>
        </w:rPr>
        <w:t>5. ПРАВОВЫЕ ОСНОВАНИЯ ОБРАБОТКИ ПЕРСОНАЛЬНЫХ ДАННЫХ</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t>5.1. Политика Оператора в области обработки персональных данных определяется в соответствии со следующими нормативными правовыми актами РФ:</w:t>
      </w:r>
      <w:r w:rsidRPr="00346051">
        <w:rPr>
          <w:rFonts w:ascii="Tahoma" w:eastAsia="Times New Roman" w:hAnsi="Tahoma" w:cs="Tahoma"/>
          <w:color w:val="333333"/>
          <w:sz w:val="21"/>
          <w:szCs w:val="21"/>
          <w:lang w:eastAsia="ru-RU"/>
        </w:rPr>
        <w:br/>
        <w:t>5.1.1. Конституцией Российской Федерации.</w:t>
      </w:r>
      <w:r w:rsidRPr="00346051">
        <w:rPr>
          <w:rFonts w:ascii="Tahoma" w:eastAsia="Times New Roman" w:hAnsi="Tahoma" w:cs="Tahoma"/>
          <w:color w:val="333333"/>
          <w:sz w:val="21"/>
          <w:szCs w:val="21"/>
          <w:lang w:eastAsia="ru-RU"/>
        </w:rPr>
        <w:br/>
        <w:t>5.1.2. Трудовым кодексом Российской Федерации.</w:t>
      </w:r>
      <w:r w:rsidRPr="00346051">
        <w:rPr>
          <w:rFonts w:ascii="Tahoma" w:eastAsia="Times New Roman" w:hAnsi="Tahoma" w:cs="Tahoma"/>
          <w:color w:val="333333"/>
          <w:sz w:val="21"/>
          <w:szCs w:val="21"/>
          <w:lang w:eastAsia="ru-RU"/>
        </w:rPr>
        <w:br/>
        <w:t>5.1.3. Гражданским кодексом Российской Федерации. </w:t>
      </w:r>
      <w:r w:rsidRPr="00346051">
        <w:rPr>
          <w:rFonts w:ascii="Tahoma" w:eastAsia="Times New Roman" w:hAnsi="Tahoma" w:cs="Tahoma"/>
          <w:color w:val="333333"/>
          <w:sz w:val="21"/>
          <w:szCs w:val="21"/>
          <w:lang w:eastAsia="ru-RU"/>
        </w:rPr>
        <w:br/>
        <w:t>5.1.4. 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r w:rsidRPr="00346051">
        <w:rPr>
          <w:rFonts w:ascii="Tahoma" w:eastAsia="Times New Roman" w:hAnsi="Tahoma" w:cs="Tahoma"/>
          <w:color w:val="333333"/>
          <w:sz w:val="21"/>
          <w:szCs w:val="21"/>
          <w:lang w:eastAsia="ru-RU"/>
        </w:rPr>
        <w:br/>
        <w:t>5.1.5. Федеральным законом от 27.07.2006 № 152-ФЗ «О персональных данных».</w:t>
      </w:r>
      <w:r w:rsidRPr="00346051">
        <w:rPr>
          <w:rFonts w:ascii="Tahoma" w:eastAsia="Times New Roman" w:hAnsi="Tahoma" w:cs="Tahoma"/>
          <w:color w:val="333333"/>
          <w:sz w:val="21"/>
          <w:szCs w:val="21"/>
          <w:lang w:eastAsia="ru-RU"/>
        </w:rPr>
        <w:br/>
        <w:t>5.1.6. Федеральным законом от 27.07.2006 № 149-ФЗ «Об информации, информационных технологиях и о защите информации».</w:t>
      </w:r>
      <w:r w:rsidRPr="00346051">
        <w:rPr>
          <w:rFonts w:ascii="Tahoma" w:eastAsia="Times New Roman" w:hAnsi="Tahoma" w:cs="Tahoma"/>
          <w:color w:val="333333"/>
          <w:sz w:val="21"/>
          <w:szCs w:val="21"/>
          <w:lang w:eastAsia="ru-RU"/>
        </w:rPr>
        <w:br/>
        <w:t>5.1.7. Федеральный закон от 21.11.2011 N 323-ФЗ «Об основах охраны здоровья граждан в Российской Федерации»;</w:t>
      </w:r>
      <w:r w:rsidRPr="00346051">
        <w:rPr>
          <w:rFonts w:ascii="Tahoma" w:eastAsia="Times New Roman" w:hAnsi="Tahoma" w:cs="Tahoma"/>
          <w:color w:val="333333"/>
          <w:sz w:val="21"/>
          <w:szCs w:val="21"/>
          <w:lang w:eastAsia="ru-RU"/>
        </w:rPr>
        <w:br/>
        <w:t>5.1.8.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Pr="00346051">
        <w:rPr>
          <w:rFonts w:ascii="Tahoma" w:eastAsia="Times New Roman" w:hAnsi="Tahoma" w:cs="Tahoma"/>
          <w:color w:val="333333"/>
          <w:sz w:val="21"/>
          <w:szCs w:val="21"/>
          <w:lang w:eastAsia="ru-RU"/>
        </w:rPr>
        <w:br/>
        <w:t>5.1.9.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Pr="00346051">
        <w:rPr>
          <w:rFonts w:ascii="Tahoma" w:eastAsia="Times New Roman" w:hAnsi="Tahoma" w:cs="Tahoma"/>
          <w:color w:val="333333"/>
          <w:sz w:val="21"/>
          <w:szCs w:val="21"/>
          <w:lang w:eastAsia="ru-RU"/>
        </w:rPr>
        <w:br/>
        <w:t>5.1.10.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346051">
        <w:rPr>
          <w:rFonts w:ascii="Tahoma" w:eastAsia="Times New Roman" w:hAnsi="Tahoma" w:cs="Tahoma"/>
          <w:color w:val="333333"/>
          <w:sz w:val="21"/>
          <w:szCs w:val="21"/>
          <w:lang w:eastAsia="ru-RU"/>
        </w:rPr>
        <w:br/>
        <w:t>5.2. Во исполнение настоящей Политики Оператором утверждены следующие локальные нормативные правовые акты:</w:t>
      </w:r>
      <w:r w:rsidRPr="00346051">
        <w:rPr>
          <w:rFonts w:ascii="Tahoma" w:eastAsia="Times New Roman" w:hAnsi="Tahoma" w:cs="Tahoma"/>
          <w:color w:val="333333"/>
          <w:sz w:val="21"/>
          <w:szCs w:val="21"/>
          <w:lang w:eastAsia="ru-RU"/>
        </w:rPr>
        <w:br/>
        <w:t>5.2.1. Приказ о назначении ответственных лиц за работу с персональными данными сотрудников, за компьютерную обработку персональных данных пациентов, за обеспечением информационной безопасности.</w:t>
      </w:r>
      <w:r w:rsidRPr="00346051">
        <w:rPr>
          <w:rFonts w:ascii="Tahoma" w:eastAsia="Times New Roman" w:hAnsi="Tahoma" w:cs="Tahoma"/>
          <w:color w:val="333333"/>
          <w:sz w:val="21"/>
          <w:szCs w:val="21"/>
          <w:lang w:eastAsia="ru-RU"/>
        </w:rPr>
        <w:br/>
        <w:t>5.2.2. Порядок доступа работников Оператора к сведениям конфиденциального характера.</w:t>
      </w:r>
      <w:r w:rsidRPr="00346051">
        <w:rPr>
          <w:rFonts w:ascii="Tahoma" w:eastAsia="Times New Roman" w:hAnsi="Tahoma" w:cs="Tahoma"/>
          <w:color w:val="333333"/>
          <w:sz w:val="21"/>
          <w:szCs w:val="21"/>
          <w:lang w:eastAsia="ru-RU"/>
        </w:rPr>
        <w:br/>
        <w:t>5.2.3. Перечень обрабатываемых персональных данных.</w:t>
      </w:r>
      <w:r w:rsidRPr="00346051">
        <w:rPr>
          <w:rFonts w:ascii="Tahoma" w:eastAsia="Times New Roman" w:hAnsi="Tahoma" w:cs="Tahoma"/>
          <w:color w:val="333333"/>
          <w:sz w:val="21"/>
          <w:szCs w:val="21"/>
          <w:lang w:eastAsia="ru-RU"/>
        </w:rPr>
        <w:br/>
        <w:t>5.2.4. Перечень должностей, работников, допущенных к обработке персональных данных.</w:t>
      </w:r>
      <w:r w:rsidRPr="00346051">
        <w:rPr>
          <w:rFonts w:ascii="Tahoma" w:eastAsia="Times New Roman" w:hAnsi="Tahoma" w:cs="Tahoma"/>
          <w:color w:val="333333"/>
          <w:sz w:val="21"/>
          <w:szCs w:val="21"/>
          <w:lang w:eastAsia="ru-RU"/>
        </w:rPr>
        <w:br/>
        <w:t>5.2.5. Регламенты взаимодействия с субъектами персональных данных (запросы).</w:t>
      </w:r>
      <w:r w:rsidRPr="00346051">
        <w:rPr>
          <w:rFonts w:ascii="Tahoma" w:eastAsia="Times New Roman" w:hAnsi="Tahoma" w:cs="Tahoma"/>
          <w:color w:val="333333"/>
          <w:sz w:val="21"/>
          <w:szCs w:val="21"/>
          <w:lang w:eastAsia="ru-RU"/>
        </w:rPr>
        <w:br/>
        <w:t>5.2.6. Модель угроз безопасности персональных данных при их обработке в информационной системе персональных данных.</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b/>
          <w:bCs/>
          <w:color w:val="333333"/>
          <w:sz w:val="21"/>
          <w:lang w:eastAsia="ru-RU"/>
        </w:rPr>
        <w:t>6. ЗАКЛЮЧИТЕЛЬНЫЕ ПОЛОЖЕНИЯ</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Tahoma" w:eastAsia="Times New Roman" w:hAnsi="Tahoma" w:cs="Tahoma"/>
          <w:color w:val="333333"/>
          <w:sz w:val="21"/>
          <w:szCs w:val="21"/>
          <w:lang w:eastAsia="ru-RU"/>
        </w:rPr>
        <w:lastRenderedPageBreak/>
        <w:t>6.1. Настоящая Политика утверждается единоличным исполнительным органом юридического лица</w:t>
      </w:r>
      <w:r w:rsidRPr="00346051">
        <w:rPr>
          <w:rFonts w:ascii="Tahoma" w:eastAsia="Times New Roman" w:hAnsi="Tahoma" w:cs="Tahoma"/>
          <w:color w:val="333333"/>
          <w:sz w:val="21"/>
          <w:szCs w:val="21"/>
          <w:lang w:eastAsia="ru-RU"/>
        </w:rPr>
        <w:br/>
        <w:t>6.2. Оператор имеет право вносить изменения в настоящую Политику.</w:t>
      </w:r>
      <w:r w:rsidRPr="00346051">
        <w:rPr>
          <w:rFonts w:ascii="Tahoma" w:eastAsia="Times New Roman" w:hAnsi="Tahoma" w:cs="Tahoma"/>
          <w:color w:val="333333"/>
          <w:sz w:val="21"/>
          <w:szCs w:val="21"/>
          <w:lang w:eastAsia="ru-RU"/>
        </w:rPr>
        <w:br/>
        <w:t>6.3. При внесении изменений в заголовке Политики указывается дата последнего обновления редакции. Новая редакция Политики вступает в силу с момента ее утверждения и размещения на сайте Оператора, если иное не предусмотрено новой редакцией Политики.</w:t>
      </w:r>
      <w:r w:rsidRPr="00346051">
        <w:rPr>
          <w:rFonts w:ascii="Tahoma" w:eastAsia="Times New Roman" w:hAnsi="Tahoma" w:cs="Tahoma"/>
          <w:color w:val="333333"/>
          <w:sz w:val="21"/>
          <w:szCs w:val="21"/>
          <w:lang w:eastAsia="ru-RU"/>
        </w:rPr>
        <w:br/>
        <w:t>6.4. Настоящая Политика обязательна для соблюдения и ознакомления всех сотрудников Оператора.</w:t>
      </w:r>
      <w:r w:rsidRPr="00346051">
        <w:rPr>
          <w:rFonts w:ascii="Tahoma" w:eastAsia="Times New Roman" w:hAnsi="Tahoma" w:cs="Tahoma"/>
          <w:color w:val="333333"/>
          <w:sz w:val="21"/>
          <w:szCs w:val="21"/>
          <w:lang w:eastAsia="ru-RU"/>
        </w:rPr>
        <w:br/>
        <w:t>6.5. Иные права и обязанности Общества, как оператора персональных данных, определяются законодательством Российской Федерации в области персональных данных.</w:t>
      </w:r>
      <w:r w:rsidRPr="00346051">
        <w:rPr>
          <w:rFonts w:ascii="Tahoma" w:eastAsia="Times New Roman" w:hAnsi="Tahoma" w:cs="Tahoma"/>
          <w:color w:val="333333"/>
          <w:sz w:val="21"/>
          <w:szCs w:val="21"/>
          <w:lang w:eastAsia="ru-RU"/>
        </w:rPr>
        <w:br/>
        <w:t>Должностные лица Общества,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346051" w:rsidRPr="00346051" w:rsidRDefault="00346051" w:rsidP="00346051">
      <w:pPr>
        <w:spacing w:before="100" w:beforeAutospacing="1" w:after="100" w:afterAutospacing="1" w:line="240" w:lineRule="auto"/>
        <w:jc w:val="both"/>
        <w:outlineLvl w:val="1"/>
        <w:rPr>
          <w:rFonts w:ascii="Arial" w:eastAsia="Times New Roman" w:hAnsi="Arial" w:cs="Arial"/>
          <w:color w:val="333333"/>
          <w:sz w:val="36"/>
          <w:szCs w:val="36"/>
          <w:lang w:eastAsia="ru-RU"/>
        </w:rPr>
      </w:pPr>
    </w:p>
    <w:p w:rsidR="00346051" w:rsidRPr="00346051" w:rsidRDefault="00346051" w:rsidP="00346051">
      <w:pPr>
        <w:spacing w:before="100" w:beforeAutospacing="1" w:after="100" w:afterAutospacing="1" w:line="240" w:lineRule="auto"/>
        <w:jc w:val="both"/>
        <w:outlineLvl w:val="2"/>
        <w:rPr>
          <w:rFonts w:ascii="Arial" w:eastAsia="Times New Roman" w:hAnsi="Arial" w:cs="Arial"/>
          <w:color w:val="333333"/>
          <w:sz w:val="27"/>
          <w:szCs w:val="27"/>
          <w:lang w:eastAsia="ru-RU"/>
        </w:rPr>
      </w:pPr>
      <w:r w:rsidRPr="00346051">
        <w:rPr>
          <w:rFonts w:ascii="Tahoma" w:eastAsia="Times New Roman" w:hAnsi="Tahoma" w:cs="Tahoma"/>
          <w:color w:val="333333"/>
          <w:sz w:val="21"/>
          <w:szCs w:val="21"/>
          <w:lang w:eastAsia="ru-RU"/>
        </w:rPr>
        <w:t>Выдержки из Федерального закона РФ "О персональных данных", N 152-ФЗ от 27.07.2006</w:t>
      </w:r>
    </w:p>
    <w:p w:rsidR="00346051" w:rsidRPr="00346051" w:rsidRDefault="00346051" w:rsidP="00346051">
      <w:pPr>
        <w:spacing w:before="100" w:beforeAutospacing="1" w:after="100" w:afterAutospacing="1" w:line="240" w:lineRule="auto"/>
        <w:jc w:val="both"/>
        <w:rPr>
          <w:rFonts w:ascii="Arial" w:eastAsia="Times New Roman" w:hAnsi="Arial" w:cs="Arial"/>
          <w:color w:val="333333"/>
          <w:sz w:val="20"/>
          <w:szCs w:val="20"/>
          <w:lang w:eastAsia="ru-RU"/>
        </w:rPr>
      </w:pPr>
      <w:r w:rsidRPr="00346051">
        <w:rPr>
          <w:rFonts w:ascii="Arial" w:eastAsia="Times New Roman" w:hAnsi="Arial" w:cs="Arial"/>
          <w:color w:val="333333"/>
          <w:sz w:val="20"/>
          <w:szCs w:val="20"/>
          <w:lang w:eastAsia="ru-RU"/>
        </w:rPr>
        <w:br/>
      </w:r>
      <w:r w:rsidRPr="00346051">
        <w:rPr>
          <w:rFonts w:ascii="Tahoma" w:eastAsia="Times New Roman" w:hAnsi="Tahoma" w:cs="Tahoma"/>
          <w:b/>
          <w:bCs/>
          <w:color w:val="333333"/>
          <w:sz w:val="21"/>
          <w:lang w:eastAsia="ru-RU"/>
        </w:rPr>
        <w:t>Статья 6. Условия обработки персональных данных</w:t>
      </w:r>
      <w:r w:rsidRPr="00346051">
        <w:rPr>
          <w:rFonts w:ascii="Tahoma" w:eastAsia="Times New Roman" w:hAnsi="Tahoma" w:cs="Tahoma"/>
          <w:color w:val="333333"/>
          <w:sz w:val="21"/>
          <w:szCs w:val="21"/>
          <w:lang w:eastAsia="ru-RU"/>
        </w:rPr>
        <w:br/>
        <w:t>1) обработка персональных данных осуществляется с согласия субъекта персональных данных на обработку его персональных данных;</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46051">
        <w:rPr>
          <w:rFonts w:ascii="Tahoma" w:eastAsia="Times New Roman" w:hAnsi="Tahoma" w:cs="Tahoma"/>
          <w:color w:val="333333"/>
          <w:sz w:val="21"/>
          <w:szCs w:val="21"/>
          <w:lang w:eastAsia="ru-RU"/>
        </w:rPr>
        <w:t>выполнения</w:t>
      </w:r>
      <w:proofErr w:type="gramEnd"/>
      <w:r w:rsidRPr="00346051">
        <w:rPr>
          <w:rFonts w:ascii="Tahoma" w:eastAsia="Times New Roman" w:hAnsi="Tahoma" w:cs="Tahoma"/>
          <w:color w:val="333333"/>
          <w:sz w:val="21"/>
          <w:szCs w:val="21"/>
          <w:lang w:eastAsia="ru-RU"/>
        </w:rPr>
        <w:t xml:space="preserve"> возложенных законодательством Российской Федерации на оператора функций, полномочий и обязанностей;</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r>
      <w:proofErr w:type="gramStart"/>
      <w:r w:rsidRPr="00346051">
        <w:rPr>
          <w:rFonts w:ascii="Tahoma" w:eastAsia="Times New Roman" w:hAnsi="Tahoma" w:cs="Tahoma"/>
          <w:color w:val="333333"/>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346051">
        <w:rPr>
          <w:rFonts w:ascii="Tahoma" w:eastAsia="Times New Roman" w:hAnsi="Tahoma" w:cs="Tahoma"/>
          <w:color w:val="333333"/>
          <w:sz w:val="21"/>
          <w:szCs w:val="21"/>
          <w:lang w:eastAsia="ru-RU"/>
        </w:rPr>
        <w:t xml:space="preserve"> едином </w:t>
      </w:r>
      <w:proofErr w:type="gramStart"/>
      <w:r w:rsidRPr="00346051">
        <w:rPr>
          <w:rFonts w:ascii="Tahoma" w:eastAsia="Times New Roman" w:hAnsi="Tahoma" w:cs="Tahoma"/>
          <w:color w:val="333333"/>
          <w:sz w:val="21"/>
          <w:szCs w:val="21"/>
          <w:lang w:eastAsia="ru-RU"/>
        </w:rPr>
        <w:t>портале</w:t>
      </w:r>
      <w:proofErr w:type="gramEnd"/>
      <w:r w:rsidRPr="00346051">
        <w:rPr>
          <w:rFonts w:ascii="Tahoma" w:eastAsia="Times New Roman" w:hAnsi="Tahoma" w:cs="Tahoma"/>
          <w:color w:val="333333"/>
          <w:sz w:val="21"/>
          <w:szCs w:val="21"/>
          <w:lang w:eastAsia="ru-RU"/>
        </w:rPr>
        <w:t xml:space="preserve"> государственных и муниципальных услуг и (или) региональных порталах государственных и муниципальных услуг;</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r>
      <w:proofErr w:type="gramStart"/>
      <w:r w:rsidRPr="00346051">
        <w:rPr>
          <w:rFonts w:ascii="Tahoma" w:eastAsia="Times New Roman" w:hAnsi="Tahoma" w:cs="Tahoma"/>
          <w:color w:val="333333"/>
          <w:sz w:val="21"/>
          <w:szCs w:val="21"/>
          <w:lang w:eastAsia="ru-RU"/>
        </w:rPr>
        <w:t xml:space="preserve">5) обработка персональных данных необходима для исполнения договора, стороной которого либо </w:t>
      </w:r>
      <w:proofErr w:type="spellStart"/>
      <w:r w:rsidRPr="00346051">
        <w:rPr>
          <w:rFonts w:ascii="Tahoma" w:eastAsia="Times New Roman" w:hAnsi="Tahoma" w:cs="Tahoma"/>
          <w:color w:val="333333"/>
          <w:sz w:val="21"/>
          <w:szCs w:val="21"/>
          <w:lang w:eastAsia="ru-RU"/>
        </w:rPr>
        <w:t>выгодоприобретателем</w:t>
      </w:r>
      <w:proofErr w:type="spellEnd"/>
      <w:r w:rsidRPr="00346051">
        <w:rPr>
          <w:rFonts w:ascii="Tahoma" w:eastAsia="Times New Roman" w:hAnsi="Tahoma" w:cs="Tahoma"/>
          <w:color w:val="333333"/>
          <w:sz w:val="21"/>
          <w:szCs w:val="21"/>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46051">
        <w:rPr>
          <w:rFonts w:ascii="Tahoma" w:eastAsia="Times New Roman" w:hAnsi="Tahoma" w:cs="Tahoma"/>
          <w:color w:val="333333"/>
          <w:sz w:val="21"/>
          <w:szCs w:val="21"/>
          <w:lang w:eastAsia="ru-RU"/>
        </w:rPr>
        <w:t>выгодоприобретателем</w:t>
      </w:r>
      <w:proofErr w:type="spellEnd"/>
      <w:r w:rsidRPr="00346051">
        <w:rPr>
          <w:rFonts w:ascii="Tahoma" w:eastAsia="Times New Roman" w:hAnsi="Tahoma" w:cs="Tahoma"/>
          <w:color w:val="333333"/>
          <w:sz w:val="21"/>
          <w:szCs w:val="21"/>
          <w:lang w:eastAsia="ru-RU"/>
        </w:rPr>
        <w:t xml:space="preserve"> или поручителем;</w:t>
      </w:r>
      <w:proofErr w:type="gramEnd"/>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r>
      <w:proofErr w:type="gramStart"/>
      <w:r w:rsidRPr="00346051">
        <w:rPr>
          <w:rFonts w:ascii="Tahoma" w:eastAsia="Times New Roman" w:hAnsi="Tahoma" w:cs="Tahoma"/>
          <w:color w:val="333333"/>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 xml:space="preserve">7) обработка персональных данных необходима для осуществления прав и законных </w:t>
      </w:r>
      <w:r w:rsidRPr="00346051">
        <w:rPr>
          <w:rFonts w:ascii="Tahoma" w:eastAsia="Times New Roman" w:hAnsi="Tahoma" w:cs="Tahoma"/>
          <w:color w:val="333333"/>
          <w:sz w:val="21"/>
          <w:szCs w:val="21"/>
          <w:lang w:eastAsia="ru-RU"/>
        </w:rPr>
        <w:lastRenderedPageBreak/>
        <w:t>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roofErr w:type="gramEnd"/>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r>
      <w:proofErr w:type="gramStart"/>
      <w:r w:rsidRPr="00346051">
        <w:rPr>
          <w:rFonts w:ascii="Tahoma" w:eastAsia="Times New Roman" w:hAnsi="Tahoma" w:cs="Tahoma"/>
          <w:color w:val="333333"/>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roofErr w:type="gramEnd"/>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346051">
        <w:rPr>
          <w:rFonts w:ascii="Tahoma" w:eastAsia="Times New Roman" w:hAnsi="Tahoma" w:cs="Tahoma"/>
          <w:color w:val="333333"/>
          <w:sz w:val="21"/>
          <w:szCs w:val="21"/>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346051">
        <w:rPr>
          <w:rFonts w:ascii="Tahoma" w:eastAsia="Times New Roman" w:hAnsi="Tahoma" w:cs="Tahoma"/>
          <w:color w:val="333333"/>
          <w:sz w:val="21"/>
          <w:szCs w:val="21"/>
          <w:lang w:eastAsia="ru-RU"/>
        </w:rPr>
        <w:t>.</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346051">
        <w:rPr>
          <w:rFonts w:ascii="Tahoma" w:eastAsia="Times New Roman" w:hAnsi="Tahoma" w:cs="Tahoma"/>
          <w:color w:val="333333"/>
          <w:sz w:val="21"/>
          <w:szCs w:val="21"/>
          <w:lang w:eastAsia="ru-RU"/>
        </w:rPr>
        <w:br/>
      </w:r>
      <w:r w:rsidRPr="00346051">
        <w:rPr>
          <w:rFonts w:ascii="Tahoma" w:eastAsia="Times New Roman" w:hAnsi="Tahoma" w:cs="Tahoma"/>
          <w:color w:val="333333"/>
          <w:sz w:val="21"/>
          <w:szCs w:val="21"/>
          <w:lang w:eastAsia="ru-RU"/>
        </w:rPr>
        <w:br/>
        <w:t>5. В случае</w:t>
      </w:r>
      <w:proofErr w:type="gramStart"/>
      <w:r w:rsidRPr="00346051">
        <w:rPr>
          <w:rFonts w:ascii="Tahoma" w:eastAsia="Times New Roman" w:hAnsi="Tahoma" w:cs="Tahoma"/>
          <w:color w:val="333333"/>
          <w:sz w:val="21"/>
          <w:szCs w:val="21"/>
          <w:lang w:eastAsia="ru-RU"/>
        </w:rPr>
        <w:t>,</w:t>
      </w:r>
      <w:proofErr w:type="gramEnd"/>
      <w:r w:rsidRPr="00346051">
        <w:rPr>
          <w:rFonts w:ascii="Tahoma" w:eastAsia="Times New Roman" w:hAnsi="Tahoma" w:cs="Tahoma"/>
          <w:color w:val="333333"/>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C3FD3" w:rsidRDefault="003C3FD3"/>
    <w:sectPr w:rsidR="003C3FD3" w:rsidSect="003C3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051"/>
    <w:rsid w:val="00346051"/>
    <w:rsid w:val="003C3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D3"/>
  </w:style>
  <w:style w:type="paragraph" w:styleId="2">
    <w:name w:val="heading 2"/>
    <w:basedOn w:val="a"/>
    <w:link w:val="20"/>
    <w:uiPriority w:val="9"/>
    <w:qFormat/>
    <w:rsid w:val="003460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6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60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6051"/>
    <w:rPr>
      <w:rFonts w:ascii="Times New Roman" w:eastAsia="Times New Roman" w:hAnsi="Times New Roman" w:cs="Times New Roman"/>
      <w:b/>
      <w:bCs/>
      <w:sz w:val="27"/>
      <w:szCs w:val="27"/>
      <w:lang w:eastAsia="ru-RU"/>
    </w:rPr>
  </w:style>
  <w:style w:type="character" w:styleId="a3">
    <w:name w:val="Strong"/>
    <w:basedOn w:val="a0"/>
    <w:uiPriority w:val="22"/>
    <w:qFormat/>
    <w:rsid w:val="00346051"/>
    <w:rPr>
      <w:b/>
      <w:bCs/>
    </w:rPr>
  </w:style>
  <w:style w:type="paragraph" w:styleId="a4">
    <w:name w:val="Normal (Web)"/>
    <w:basedOn w:val="a"/>
    <w:uiPriority w:val="99"/>
    <w:semiHidden/>
    <w:unhideWhenUsed/>
    <w:rsid w:val="00346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0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3492</Words>
  <Characters>19908</Characters>
  <Application>Microsoft Office Word</Application>
  <DocSecurity>0</DocSecurity>
  <Lines>165</Lines>
  <Paragraphs>46</Paragraphs>
  <ScaleCrop>false</ScaleCrop>
  <Company/>
  <LinksUpToDate>false</LinksUpToDate>
  <CharactersWithSpaces>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2020-06-24T07:10:00Z</dcterms:created>
  <dcterms:modified xsi:type="dcterms:W3CDTF">2020-06-24T07:12:00Z</dcterms:modified>
</cp:coreProperties>
</file>